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D54" w:rsidRPr="00781AE5" w:rsidRDefault="00781AE5" w:rsidP="00302022">
      <w:pPr>
        <w:jc w:val="both"/>
        <w:rPr>
          <w:rFonts w:ascii="Verdana" w:hAnsi="Verdana"/>
          <w:b/>
          <w:sz w:val="20"/>
          <w:szCs w:val="20"/>
          <w:u w:val="single"/>
        </w:rPr>
      </w:pPr>
      <w:r>
        <w:rPr>
          <w:rFonts w:ascii="Verdana" w:hAnsi="Verdana"/>
          <w:b/>
          <w:sz w:val="20"/>
          <w:szCs w:val="20"/>
          <w:u w:val="single"/>
        </w:rPr>
        <w:t>Προς Πρόεδρο ΕΟΠΥΥ,</w:t>
      </w:r>
      <w:r w:rsidRPr="00781AE5">
        <w:rPr>
          <w:rFonts w:ascii="Verdana" w:hAnsi="Verdana"/>
          <w:b/>
          <w:sz w:val="20"/>
          <w:szCs w:val="20"/>
          <w:u w:val="single"/>
        </w:rPr>
        <w:t xml:space="preserve"> </w:t>
      </w:r>
      <w:r>
        <w:rPr>
          <w:rFonts w:ascii="Verdana" w:hAnsi="Verdana"/>
          <w:b/>
          <w:sz w:val="20"/>
          <w:szCs w:val="20"/>
          <w:u w:val="single"/>
        </w:rPr>
        <w:t>Κο Κοντό Δημήτριο</w:t>
      </w:r>
    </w:p>
    <w:p w:rsidR="00F13D55" w:rsidRPr="00781AE5" w:rsidRDefault="00D12C64" w:rsidP="00302022">
      <w:pPr>
        <w:jc w:val="right"/>
        <w:rPr>
          <w:rFonts w:ascii="Verdana" w:hAnsi="Verdana"/>
          <w:sz w:val="20"/>
          <w:szCs w:val="20"/>
        </w:rPr>
      </w:pPr>
      <w:r>
        <w:rPr>
          <w:rFonts w:ascii="Verdana" w:hAnsi="Verdana"/>
          <w:sz w:val="20"/>
          <w:szCs w:val="20"/>
        </w:rPr>
        <w:t>19</w:t>
      </w:r>
      <w:r w:rsidR="00834906" w:rsidRPr="004C10F7">
        <w:rPr>
          <w:rFonts w:ascii="Verdana" w:hAnsi="Verdana"/>
          <w:sz w:val="20"/>
          <w:szCs w:val="20"/>
        </w:rPr>
        <w:t>/</w:t>
      </w:r>
      <w:r w:rsidR="00CB7067" w:rsidRPr="004C10F7">
        <w:rPr>
          <w:rFonts w:ascii="Verdana" w:hAnsi="Verdana"/>
          <w:sz w:val="20"/>
          <w:szCs w:val="20"/>
        </w:rPr>
        <w:t>0</w:t>
      </w:r>
      <w:r w:rsidR="00926988" w:rsidRPr="004C10F7">
        <w:rPr>
          <w:rFonts w:ascii="Verdana" w:hAnsi="Verdana"/>
          <w:sz w:val="20"/>
          <w:szCs w:val="20"/>
        </w:rPr>
        <w:t>3/2014</w:t>
      </w:r>
    </w:p>
    <w:p w:rsidR="008A23A3" w:rsidRPr="004C10F7" w:rsidRDefault="008A23A3" w:rsidP="00302022">
      <w:pPr>
        <w:jc w:val="both"/>
        <w:rPr>
          <w:rFonts w:ascii="Verdana" w:hAnsi="Verdana"/>
          <w:b/>
          <w:sz w:val="20"/>
          <w:szCs w:val="20"/>
          <w:u w:val="single"/>
        </w:rPr>
      </w:pPr>
      <w:r w:rsidRPr="004C10F7">
        <w:rPr>
          <w:rFonts w:ascii="Verdana" w:hAnsi="Verdana"/>
          <w:b/>
          <w:sz w:val="20"/>
          <w:szCs w:val="20"/>
          <w:u w:val="single"/>
        </w:rPr>
        <w:t xml:space="preserve">Κε Πρόεδρε, </w:t>
      </w:r>
    </w:p>
    <w:p w:rsidR="00EA1C2F" w:rsidRPr="00210CE4" w:rsidRDefault="00EA1C2F" w:rsidP="00302022">
      <w:pPr>
        <w:jc w:val="both"/>
        <w:rPr>
          <w:rFonts w:ascii="Verdana" w:hAnsi="Verdana"/>
          <w:sz w:val="20"/>
          <w:szCs w:val="20"/>
        </w:rPr>
      </w:pPr>
      <w:r w:rsidRPr="00210CE4">
        <w:rPr>
          <w:rFonts w:ascii="Verdana" w:hAnsi="Verdana"/>
          <w:sz w:val="20"/>
          <w:szCs w:val="20"/>
        </w:rPr>
        <w:t xml:space="preserve">Αξιότιμε κε Πρόεδρε, </w:t>
      </w:r>
    </w:p>
    <w:p w:rsidR="00EA1C2F" w:rsidRPr="00EA1C2F" w:rsidRDefault="00EA1C2F" w:rsidP="00302022">
      <w:pPr>
        <w:jc w:val="both"/>
        <w:rPr>
          <w:rFonts w:ascii="Verdana" w:hAnsi="Verdana"/>
          <w:sz w:val="20"/>
          <w:szCs w:val="20"/>
        </w:rPr>
      </w:pPr>
      <w:r w:rsidRPr="00210CE4">
        <w:rPr>
          <w:rFonts w:ascii="Verdana" w:hAnsi="Verdana"/>
          <w:sz w:val="20"/>
          <w:szCs w:val="20"/>
        </w:rPr>
        <w:t>Σε συνέχεια της από 6/3/2014 επιστολής μας,</w:t>
      </w:r>
      <w:r>
        <w:rPr>
          <w:rFonts w:ascii="Verdana" w:hAnsi="Verdana"/>
          <w:sz w:val="20"/>
          <w:szCs w:val="20"/>
        </w:rPr>
        <w:t xml:space="preserve"> σας υπενθυμίζουμε ότι απορρίψαμε το προσχέδιο σύμβασης των </w:t>
      </w:r>
      <w:r w:rsidRPr="00EA1C2F">
        <w:rPr>
          <w:rFonts w:ascii="Verdana" w:hAnsi="Verdana"/>
          <w:sz w:val="20"/>
          <w:szCs w:val="20"/>
        </w:rPr>
        <w:t xml:space="preserve">Ιδιωτικών Διαγνωστικών Εργαστηρίων (ΙΔΕ),  και ζητήσαμε συζήτηση από μηδενική βάση με την Πανελλήνια Επιτροπή Διαπραγμάτευσης εργαστηριακών και κλινικοεργαστηριακών γιατρών </w:t>
      </w:r>
      <w:r>
        <w:rPr>
          <w:rFonts w:ascii="Verdana" w:hAnsi="Verdana"/>
          <w:sz w:val="20"/>
          <w:szCs w:val="20"/>
        </w:rPr>
        <w:t xml:space="preserve">(ΠΕΔ) </w:t>
      </w:r>
      <w:r w:rsidRPr="00EA1C2F">
        <w:rPr>
          <w:rFonts w:ascii="Verdana" w:hAnsi="Verdana"/>
          <w:sz w:val="20"/>
          <w:szCs w:val="20"/>
        </w:rPr>
        <w:t xml:space="preserve">για τη νέα συλλογική σύμβαση με τον ΕΟΠΥΥ. </w:t>
      </w:r>
    </w:p>
    <w:p w:rsidR="00EA1C2F" w:rsidRPr="006D0F33" w:rsidRDefault="00EA1C2F" w:rsidP="00302022">
      <w:pPr>
        <w:jc w:val="both"/>
        <w:rPr>
          <w:rFonts w:ascii="Verdana" w:hAnsi="Verdana"/>
          <w:b/>
          <w:sz w:val="20"/>
          <w:szCs w:val="20"/>
        </w:rPr>
      </w:pPr>
      <w:r>
        <w:rPr>
          <w:rFonts w:ascii="Verdana" w:hAnsi="Verdana"/>
          <w:sz w:val="20"/>
          <w:szCs w:val="20"/>
        </w:rPr>
        <w:t xml:space="preserve">Με την παρούσα επιστολή, </w:t>
      </w:r>
      <w:r w:rsidRPr="00EA1C2F">
        <w:rPr>
          <w:rFonts w:ascii="Verdana" w:hAnsi="Verdana"/>
          <w:sz w:val="20"/>
          <w:szCs w:val="20"/>
        </w:rPr>
        <w:t>επανερχόμαστε μετά τη</w:t>
      </w:r>
      <w:r w:rsidR="00526043">
        <w:rPr>
          <w:rFonts w:ascii="Verdana" w:hAnsi="Verdana"/>
          <w:sz w:val="20"/>
          <w:szCs w:val="20"/>
        </w:rPr>
        <w:t>ν</w:t>
      </w:r>
      <w:r w:rsidRPr="00EA1C2F">
        <w:rPr>
          <w:rFonts w:ascii="Verdana" w:hAnsi="Verdana"/>
          <w:sz w:val="20"/>
          <w:szCs w:val="20"/>
        </w:rPr>
        <w:t xml:space="preserve"> </w:t>
      </w:r>
      <w:r w:rsidR="00526043">
        <w:rPr>
          <w:rFonts w:ascii="Verdana" w:hAnsi="Verdana"/>
          <w:sz w:val="20"/>
          <w:szCs w:val="20"/>
        </w:rPr>
        <w:t>προ</w:t>
      </w:r>
      <w:r w:rsidRPr="00EA1C2F">
        <w:rPr>
          <w:rFonts w:ascii="Verdana" w:hAnsi="Verdana"/>
          <w:sz w:val="20"/>
          <w:szCs w:val="20"/>
        </w:rPr>
        <w:t>χθεσινή σύγκλιση της ΠΕΔ,</w:t>
      </w:r>
      <w:r w:rsidRPr="00210CE4">
        <w:rPr>
          <w:rFonts w:ascii="Verdana" w:hAnsi="Verdana"/>
          <w:sz w:val="20"/>
          <w:szCs w:val="20"/>
        </w:rPr>
        <w:t xml:space="preserve"> </w:t>
      </w:r>
      <w:r>
        <w:rPr>
          <w:rFonts w:ascii="Verdana" w:hAnsi="Verdana"/>
          <w:sz w:val="20"/>
          <w:szCs w:val="20"/>
        </w:rPr>
        <w:t>που</w:t>
      </w:r>
      <w:r w:rsidRPr="00210CE4">
        <w:rPr>
          <w:rFonts w:ascii="Verdana" w:hAnsi="Verdana"/>
          <w:sz w:val="20"/>
          <w:szCs w:val="20"/>
        </w:rPr>
        <w:t xml:space="preserve"> πραγματοπ</w:t>
      </w:r>
      <w:r>
        <w:rPr>
          <w:rFonts w:ascii="Verdana" w:hAnsi="Verdana"/>
          <w:sz w:val="20"/>
          <w:szCs w:val="20"/>
        </w:rPr>
        <w:t>οιήθηκε κατόπιν πρόσκλησης του Π</w:t>
      </w:r>
      <w:r w:rsidRPr="00210CE4">
        <w:rPr>
          <w:rFonts w:ascii="Verdana" w:hAnsi="Verdana"/>
          <w:sz w:val="20"/>
          <w:szCs w:val="20"/>
        </w:rPr>
        <w:t>ροέδρου του ΠΙΣ Μιχάλη Βλασταράκου</w:t>
      </w:r>
      <w:r w:rsidR="00A603C6">
        <w:rPr>
          <w:rFonts w:ascii="Verdana" w:hAnsi="Verdana"/>
          <w:sz w:val="20"/>
          <w:szCs w:val="20"/>
        </w:rPr>
        <w:t xml:space="preserve"> και στην οποία πλην των μελών της επιτροπής συμμετείχε και ο Πρόεδρος του Πανελλήνιου Συλλόγου Φυσιοθεραπευτών, κος Μπάκας Γεώργιος</w:t>
      </w:r>
      <w:r w:rsidRPr="00210CE4">
        <w:rPr>
          <w:rFonts w:ascii="Verdana" w:hAnsi="Verdana"/>
          <w:sz w:val="20"/>
          <w:szCs w:val="20"/>
        </w:rPr>
        <w:t xml:space="preserve">. </w:t>
      </w:r>
    </w:p>
    <w:p w:rsidR="00EA1C2F" w:rsidRDefault="00EA1C2F" w:rsidP="00302022">
      <w:pPr>
        <w:jc w:val="both"/>
        <w:rPr>
          <w:rFonts w:ascii="Verdana" w:hAnsi="Verdana"/>
          <w:sz w:val="20"/>
          <w:szCs w:val="20"/>
        </w:rPr>
      </w:pPr>
      <w:r>
        <w:rPr>
          <w:rFonts w:ascii="Verdana" w:hAnsi="Verdana"/>
          <w:sz w:val="20"/>
          <w:szCs w:val="20"/>
        </w:rPr>
        <w:t>Στο πλαίσιο μιας πολύωρης συζήτησης, ελήφθησαν οι ακόλουθες αποφάσεις:</w:t>
      </w:r>
    </w:p>
    <w:p w:rsidR="00797D13" w:rsidRDefault="00EA1C2F" w:rsidP="00581FE0">
      <w:pPr>
        <w:jc w:val="both"/>
        <w:rPr>
          <w:rFonts w:ascii="Verdana" w:hAnsi="Verdana"/>
          <w:sz w:val="20"/>
          <w:szCs w:val="20"/>
        </w:rPr>
      </w:pPr>
      <w:r w:rsidRPr="00256C7A">
        <w:rPr>
          <w:rFonts w:ascii="Verdana" w:hAnsi="Verdana"/>
          <w:b/>
          <w:sz w:val="20"/>
          <w:szCs w:val="20"/>
        </w:rPr>
        <w:t>1)</w:t>
      </w:r>
      <w:r>
        <w:rPr>
          <w:rFonts w:ascii="Verdana" w:hAnsi="Verdana"/>
          <w:sz w:val="20"/>
          <w:szCs w:val="20"/>
        </w:rPr>
        <w:t xml:space="preserve"> Η ΠΕΔ </w:t>
      </w:r>
      <w:r w:rsidRPr="00797D13">
        <w:rPr>
          <w:rFonts w:ascii="Verdana" w:hAnsi="Verdana"/>
          <w:b/>
          <w:sz w:val="20"/>
          <w:szCs w:val="20"/>
        </w:rPr>
        <w:t>εμμένει στην αρχική της θέση ότι ο κλινικός έλεγχος των Ιδιωτικών Ελεγκτικών Εταιρειών (ΙΕΕ)</w:t>
      </w:r>
      <w:r>
        <w:rPr>
          <w:rFonts w:ascii="Verdana" w:hAnsi="Verdana"/>
          <w:sz w:val="20"/>
          <w:szCs w:val="20"/>
        </w:rPr>
        <w:t xml:space="preserve"> που ζήτησε ο ΕΟΠΥΥ πρέπει να βαρύνει τον ίδιο και όχι τις τσέπες των γιατρών που θέλει ο ΕΟΠΥΥ να ελέγξει.</w:t>
      </w:r>
      <w:r w:rsidR="00581FE0">
        <w:rPr>
          <w:rFonts w:ascii="Verdana" w:hAnsi="Verdana"/>
          <w:sz w:val="20"/>
          <w:szCs w:val="20"/>
        </w:rPr>
        <w:t xml:space="preserve"> </w:t>
      </w:r>
    </w:p>
    <w:p w:rsidR="00581FE0" w:rsidRPr="004A2805" w:rsidRDefault="00797D13" w:rsidP="00581FE0">
      <w:pPr>
        <w:jc w:val="both"/>
        <w:rPr>
          <w:rFonts w:ascii="Verdana" w:hAnsi="Verdana"/>
          <w:b/>
          <w:sz w:val="20"/>
          <w:szCs w:val="20"/>
        </w:rPr>
      </w:pPr>
      <w:r w:rsidRPr="00797D13">
        <w:rPr>
          <w:rFonts w:ascii="Verdana" w:hAnsi="Verdana"/>
          <w:b/>
          <w:sz w:val="20"/>
          <w:szCs w:val="20"/>
        </w:rPr>
        <w:t>2</w:t>
      </w:r>
      <w:r>
        <w:rPr>
          <w:rFonts w:ascii="Verdana" w:hAnsi="Verdana"/>
          <w:sz w:val="20"/>
          <w:szCs w:val="20"/>
        </w:rPr>
        <w:t xml:space="preserve">) </w:t>
      </w:r>
      <w:r w:rsidR="00EA1C2F">
        <w:rPr>
          <w:rFonts w:ascii="Verdana" w:hAnsi="Verdana"/>
          <w:sz w:val="20"/>
          <w:szCs w:val="20"/>
        </w:rPr>
        <w:t xml:space="preserve">Ζητούμε από τον ΕΟΠΥΥ </w:t>
      </w:r>
      <w:r w:rsidR="003209BD">
        <w:rPr>
          <w:rFonts w:ascii="Verdana" w:hAnsi="Verdana"/>
          <w:sz w:val="20"/>
          <w:szCs w:val="20"/>
        </w:rPr>
        <w:t>να μας γνωστοποιήσει</w:t>
      </w:r>
      <w:r w:rsidR="00EA1C2F">
        <w:rPr>
          <w:rFonts w:ascii="Verdana" w:hAnsi="Verdana"/>
          <w:sz w:val="20"/>
          <w:szCs w:val="20"/>
        </w:rPr>
        <w:t xml:space="preserve"> τις προτάσεις τους για τα κριτήρια ελέγχου και τη μεθοδολογία ελέγχου των παρόχων ανά ειδικότητα.</w:t>
      </w:r>
      <w:r w:rsidR="00581FE0" w:rsidRPr="00581FE0">
        <w:rPr>
          <w:rFonts w:ascii="Verdana" w:hAnsi="Verdana"/>
          <w:sz w:val="20"/>
          <w:szCs w:val="20"/>
        </w:rPr>
        <w:t xml:space="preserve"> </w:t>
      </w:r>
      <w:r w:rsidR="00581FE0">
        <w:rPr>
          <w:rFonts w:ascii="Verdana" w:hAnsi="Verdana"/>
          <w:sz w:val="20"/>
          <w:szCs w:val="20"/>
        </w:rPr>
        <w:t>Υπενθυμίζουμε ότι ο οποιοσδήποτε έλεγχος που αφορά την υγειονομική δαπάνη παρακλινικ</w:t>
      </w:r>
      <w:r w:rsidR="009D770F">
        <w:rPr>
          <w:rFonts w:ascii="Verdana" w:hAnsi="Verdana"/>
          <w:sz w:val="20"/>
          <w:szCs w:val="20"/>
        </w:rPr>
        <w:t>ώ</w:t>
      </w:r>
      <w:r w:rsidR="00581FE0">
        <w:rPr>
          <w:rFonts w:ascii="Verdana" w:hAnsi="Verdana"/>
          <w:sz w:val="20"/>
          <w:szCs w:val="20"/>
        </w:rPr>
        <w:t xml:space="preserve">ν και εργαστηριακών εξετάσεων ή ιατρικών πράξεων, πρέπει να γίνεται </w:t>
      </w:r>
      <w:r w:rsidR="00581FE0" w:rsidRPr="00797D13">
        <w:rPr>
          <w:rFonts w:ascii="Verdana" w:hAnsi="Verdana"/>
          <w:sz w:val="20"/>
          <w:szCs w:val="20"/>
        </w:rPr>
        <w:t>προκαταρκτικά και όχι αναδρομικά</w:t>
      </w:r>
      <w:r w:rsidR="00581FE0" w:rsidRPr="00797D13">
        <w:rPr>
          <w:rFonts w:ascii="Verdana" w:hAnsi="Verdana"/>
          <w:b/>
          <w:sz w:val="20"/>
          <w:szCs w:val="20"/>
        </w:rPr>
        <w:t xml:space="preserve"> </w:t>
      </w:r>
      <w:r w:rsidR="00581FE0" w:rsidRPr="00256C7A">
        <w:rPr>
          <w:rFonts w:ascii="Verdana" w:hAnsi="Verdana"/>
          <w:b/>
          <w:sz w:val="20"/>
          <w:szCs w:val="20"/>
        </w:rPr>
        <w:t>σύμφωνα με τις κατευθυντήριες οδηγίες (</w:t>
      </w:r>
      <w:r w:rsidR="00581FE0" w:rsidRPr="00256C7A">
        <w:rPr>
          <w:rFonts w:ascii="Verdana" w:hAnsi="Verdana"/>
          <w:b/>
          <w:sz w:val="20"/>
          <w:szCs w:val="20"/>
          <w:lang w:val="en-US"/>
        </w:rPr>
        <w:t>guidelines</w:t>
      </w:r>
      <w:r w:rsidR="00581FE0" w:rsidRPr="00256C7A">
        <w:rPr>
          <w:rFonts w:ascii="Verdana" w:hAnsi="Verdana"/>
          <w:b/>
          <w:sz w:val="20"/>
          <w:szCs w:val="20"/>
        </w:rPr>
        <w:t>) που ορίζονται από τη διεθνή βιβλιογραφία ανά πάθηση και αν</w:t>
      </w:r>
      <w:r w:rsidR="00C82616">
        <w:rPr>
          <w:rFonts w:ascii="Verdana" w:hAnsi="Verdana"/>
          <w:b/>
          <w:sz w:val="20"/>
          <w:szCs w:val="20"/>
        </w:rPr>
        <w:t>ά</w:t>
      </w:r>
      <w:r w:rsidR="00581FE0" w:rsidRPr="00256C7A">
        <w:rPr>
          <w:rFonts w:ascii="Verdana" w:hAnsi="Verdana"/>
          <w:b/>
          <w:sz w:val="20"/>
          <w:szCs w:val="20"/>
        </w:rPr>
        <w:t xml:space="preserve"> ειδικότητα</w:t>
      </w:r>
      <w:r>
        <w:rPr>
          <w:rFonts w:ascii="Verdana" w:hAnsi="Verdana"/>
          <w:b/>
          <w:sz w:val="20"/>
          <w:szCs w:val="20"/>
        </w:rPr>
        <w:t xml:space="preserve"> και </w:t>
      </w:r>
      <w:r w:rsidRPr="00797D13">
        <w:rPr>
          <w:rFonts w:ascii="Verdana" w:hAnsi="Verdana"/>
          <w:sz w:val="20"/>
          <w:szCs w:val="20"/>
        </w:rPr>
        <w:t xml:space="preserve">θεωρούμε αναγκαία </w:t>
      </w:r>
      <w:r w:rsidRPr="004A2805">
        <w:rPr>
          <w:rFonts w:ascii="Verdana" w:hAnsi="Verdana"/>
          <w:b/>
          <w:sz w:val="20"/>
          <w:szCs w:val="20"/>
        </w:rPr>
        <w:t>τη συμμετοχή της ΠΕΔ στην τελική διαμόρφωση των κριτήριων έλεγχου</w:t>
      </w:r>
      <w:r w:rsidR="00581FE0" w:rsidRPr="004A2805">
        <w:rPr>
          <w:rFonts w:ascii="Verdana" w:hAnsi="Verdana"/>
          <w:b/>
          <w:sz w:val="20"/>
          <w:szCs w:val="20"/>
        </w:rPr>
        <w:t xml:space="preserve">. </w:t>
      </w:r>
    </w:p>
    <w:p w:rsidR="009D770F" w:rsidRPr="004A2805" w:rsidRDefault="00797D13" w:rsidP="00302022">
      <w:pPr>
        <w:jc w:val="both"/>
        <w:rPr>
          <w:rFonts w:ascii="Verdana" w:hAnsi="Verdana"/>
          <w:b/>
          <w:sz w:val="20"/>
          <w:szCs w:val="20"/>
        </w:rPr>
      </w:pPr>
      <w:r>
        <w:rPr>
          <w:rFonts w:ascii="Verdana" w:hAnsi="Verdana"/>
          <w:b/>
          <w:sz w:val="20"/>
          <w:szCs w:val="20"/>
        </w:rPr>
        <w:t>3</w:t>
      </w:r>
      <w:r w:rsidR="00EA1C2F" w:rsidRPr="00256C7A">
        <w:rPr>
          <w:rFonts w:ascii="Verdana" w:hAnsi="Verdana"/>
          <w:b/>
          <w:sz w:val="20"/>
          <w:szCs w:val="20"/>
        </w:rPr>
        <w:t>)</w:t>
      </w:r>
      <w:r w:rsidR="00EA1C2F">
        <w:rPr>
          <w:rFonts w:ascii="Verdana" w:hAnsi="Verdana"/>
          <w:sz w:val="20"/>
          <w:szCs w:val="20"/>
        </w:rPr>
        <w:t xml:space="preserve"> </w:t>
      </w:r>
      <w:r w:rsidR="00EA1C2F" w:rsidRPr="004A2805">
        <w:rPr>
          <w:rFonts w:ascii="Verdana" w:hAnsi="Verdana"/>
          <w:b/>
          <w:sz w:val="20"/>
          <w:szCs w:val="20"/>
        </w:rPr>
        <w:t>Αρνούμαστε την οποιαδήποτε 3μηνη παράταση ή καθυστέρηση των συμβάσεων</w:t>
      </w:r>
      <w:r w:rsidR="00EA1C2F">
        <w:rPr>
          <w:rFonts w:ascii="Verdana" w:hAnsi="Verdana"/>
          <w:sz w:val="20"/>
          <w:szCs w:val="20"/>
        </w:rPr>
        <w:t xml:space="preserve"> που βάσει του Ν.4238/17-2-2014 καταργούνται, η οποία θα επιφέρει νέο </w:t>
      </w:r>
      <w:r w:rsidR="00EA1C2F">
        <w:rPr>
          <w:rFonts w:ascii="Verdana" w:hAnsi="Verdana"/>
          <w:sz w:val="20"/>
          <w:szCs w:val="20"/>
          <w:lang w:val="en-US"/>
        </w:rPr>
        <w:t>clawback</w:t>
      </w:r>
      <w:r w:rsidR="00EA1C2F">
        <w:rPr>
          <w:rFonts w:ascii="Verdana" w:hAnsi="Verdana"/>
          <w:sz w:val="20"/>
          <w:szCs w:val="20"/>
        </w:rPr>
        <w:t xml:space="preserve"> και νέα </w:t>
      </w:r>
      <w:r w:rsidR="003209BD">
        <w:rPr>
          <w:rFonts w:ascii="Verdana" w:hAnsi="Verdana"/>
          <w:sz w:val="20"/>
          <w:szCs w:val="20"/>
        </w:rPr>
        <w:t>κουρέματα</w:t>
      </w:r>
      <w:r w:rsidR="00EA1C2F">
        <w:rPr>
          <w:rFonts w:ascii="Verdana" w:hAnsi="Verdana"/>
          <w:sz w:val="20"/>
          <w:szCs w:val="20"/>
        </w:rPr>
        <w:t>, επιτείνοντας την υποχρηματοδότηση των υγειονομικών παρόχων.</w:t>
      </w:r>
      <w:r w:rsidR="009D770F">
        <w:rPr>
          <w:rFonts w:ascii="Verdana" w:hAnsi="Verdana"/>
          <w:sz w:val="20"/>
          <w:szCs w:val="20"/>
        </w:rPr>
        <w:t xml:space="preserve"> </w:t>
      </w:r>
      <w:r w:rsidR="009D770F" w:rsidRPr="004A2805">
        <w:rPr>
          <w:rFonts w:ascii="Verdana" w:hAnsi="Verdana"/>
          <w:b/>
          <w:sz w:val="20"/>
          <w:szCs w:val="20"/>
        </w:rPr>
        <w:t xml:space="preserve">Για το </w:t>
      </w:r>
      <w:r w:rsidR="009D770F" w:rsidRPr="004A2805">
        <w:rPr>
          <w:rFonts w:ascii="Verdana" w:hAnsi="Verdana"/>
          <w:b/>
          <w:sz w:val="20"/>
          <w:szCs w:val="20"/>
          <w:lang w:val="en-US"/>
        </w:rPr>
        <w:t>clawback</w:t>
      </w:r>
      <w:r w:rsidR="009D770F" w:rsidRPr="004A2805">
        <w:rPr>
          <w:rFonts w:ascii="Verdana" w:hAnsi="Verdana"/>
          <w:b/>
          <w:sz w:val="20"/>
          <w:szCs w:val="20"/>
        </w:rPr>
        <w:t xml:space="preserve"> και </w:t>
      </w:r>
      <w:r w:rsidR="009D770F" w:rsidRPr="004A2805">
        <w:rPr>
          <w:rFonts w:ascii="Verdana" w:hAnsi="Verdana"/>
          <w:b/>
          <w:sz w:val="20"/>
          <w:szCs w:val="20"/>
          <w:lang w:val="en-US"/>
        </w:rPr>
        <w:t>rebate</w:t>
      </w:r>
      <w:r w:rsidR="009D770F" w:rsidRPr="004A2805">
        <w:rPr>
          <w:rFonts w:ascii="Verdana" w:hAnsi="Verdana"/>
          <w:b/>
          <w:sz w:val="20"/>
          <w:szCs w:val="20"/>
        </w:rPr>
        <w:t xml:space="preserve"> του 2013 δηλώνουμε ρητή αντίρρηση ως παράνομο</w:t>
      </w:r>
      <w:r w:rsidR="00182E48" w:rsidRPr="004A2805">
        <w:rPr>
          <w:rFonts w:ascii="Verdana" w:hAnsi="Verdana"/>
          <w:b/>
          <w:sz w:val="20"/>
          <w:szCs w:val="20"/>
        </w:rPr>
        <w:t>,</w:t>
      </w:r>
      <w:r w:rsidR="009D770F" w:rsidRPr="004A2805">
        <w:rPr>
          <w:rFonts w:ascii="Verdana" w:hAnsi="Verdana"/>
          <w:b/>
          <w:sz w:val="20"/>
          <w:szCs w:val="20"/>
        </w:rPr>
        <w:t xml:space="preserve"> παραβατικό και καταχρηστικό μέτρο. Με αιτήσεις ακύρωσης στο </w:t>
      </w:r>
      <w:r w:rsidR="009D770F" w:rsidRPr="004A2805">
        <w:rPr>
          <w:rFonts w:ascii="Verdana" w:hAnsi="Verdana"/>
          <w:b/>
          <w:sz w:val="20"/>
          <w:szCs w:val="20"/>
        </w:rPr>
        <w:lastRenderedPageBreak/>
        <w:t xml:space="preserve">ΣτΕ και ατομικές προσφυγές έχουν δρομολογηθεί από όλους τους φορείς νομικές ενέργειες, τα αποτελέσματα των οποίων αναμένουμε. </w:t>
      </w:r>
    </w:p>
    <w:p w:rsidR="00EA1C2F" w:rsidRPr="0087599A" w:rsidRDefault="004A2805" w:rsidP="00302022">
      <w:pPr>
        <w:jc w:val="both"/>
        <w:rPr>
          <w:rFonts w:ascii="Verdana" w:hAnsi="Verdana"/>
          <w:sz w:val="20"/>
          <w:szCs w:val="20"/>
        </w:rPr>
      </w:pPr>
      <w:r>
        <w:rPr>
          <w:rFonts w:ascii="Verdana" w:hAnsi="Verdana"/>
          <w:b/>
          <w:sz w:val="20"/>
          <w:szCs w:val="20"/>
        </w:rPr>
        <w:t>4</w:t>
      </w:r>
      <w:r w:rsidR="00EA1C2F" w:rsidRPr="00256C7A">
        <w:rPr>
          <w:rFonts w:ascii="Verdana" w:hAnsi="Verdana"/>
          <w:b/>
          <w:sz w:val="20"/>
          <w:szCs w:val="20"/>
        </w:rPr>
        <w:t>)</w:t>
      </w:r>
      <w:r w:rsidR="00EA1C2F">
        <w:rPr>
          <w:rFonts w:ascii="Verdana" w:hAnsi="Verdana"/>
          <w:sz w:val="20"/>
          <w:szCs w:val="20"/>
        </w:rPr>
        <w:t xml:space="preserve"> Στον προϋπολογισμό του ΕΟΠΥΥ,</w:t>
      </w:r>
      <w:r w:rsidR="009D770F">
        <w:rPr>
          <w:rFonts w:ascii="Verdana" w:hAnsi="Verdana"/>
          <w:sz w:val="20"/>
          <w:szCs w:val="20"/>
        </w:rPr>
        <w:t xml:space="preserve"> </w:t>
      </w:r>
      <w:r w:rsidR="009D770F" w:rsidRPr="004A2805">
        <w:rPr>
          <w:rFonts w:ascii="Verdana" w:hAnsi="Verdana"/>
          <w:b/>
          <w:sz w:val="20"/>
          <w:szCs w:val="20"/>
        </w:rPr>
        <w:t>διαπιστώνεται σοβαρότατη υποχρηματοδότηση που δε συνάδει με το αντίστοιχο επίπεδο ιατρικής κάλυψης και ποιότητας παροχής υπηρεσιών.</w:t>
      </w:r>
      <w:r w:rsidR="009D770F" w:rsidRPr="0087599A">
        <w:rPr>
          <w:rFonts w:ascii="Verdana" w:hAnsi="Verdana"/>
          <w:sz w:val="20"/>
          <w:szCs w:val="20"/>
        </w:rPr>
        <w:t xml:space="preserve"> </w:t>
      </w:r>
      <w:r w:rsidR="00EA1C2F" w:rsidRPr="0087599A">
        <w:rPr>
          <w:rFonts w:ascii="Verdana" w:hAnsi="Verdana"/>
          <w:sz w:val="20"/>
          <w:szCs w:val="20"/>
        </w:rPr>
        <w:t xml:space="preserve"> </w:t>
      </w:r>
      <w:r w:rsidR="009D770F" w:rsidRPr="0087599A">
        <w:rPr>
          <w:rFonts w:ascii="Verdana" w:hAnsi="Verdana"/>
          <w:sz w:val="20"/>
          <w:szCs w:val="20"/>
        </w:rPr>
        <w:t xml:space="preserve">Αίσθηση προκαλεί το γεγονός ότι </w:t>
      </w:r>
      <w:r w:rsidR="003209BD" w:rsidRPr="0087599A">
        <w:rPr>
          <w:rFonts w:ascii="Verdana" w:hAnsi="Verdana"/>
          <w:sz w:val="20"/>
          <w:szCs w:val="20"/>
        </w:rPr>
        <w:t xml:space="preserve">δεν </w:t>
      </w:r>
      <w:r w:rsidR="009D770F" w:rsidRPr="0087599A">
        <w:rPr>
          <w:rFonts w:ascii="Verdana" w:hAnsi="Verdana"/>
          <w:sz w:val="20"/>
          <w:szCs w:val="20"/>
        </w:rPr>
        <w:t>υπ</w:t>
      </w:r>
      <w:r w:rsidR="00A16B7E" w:rsidRPr="0087599A">
        <w:rPr>
          <w:rFonts w:ascii="Verdana" w:hAnsi="Verdana"/>
          <w:sz w:val="20"/>
          <w:szCs w:val="20"/>
        </w:rPr>
        <w:t xml:space="preserve">ήρχε </w:t>
      </w:r>
      <w:r w:rsidR="009D770F" w:rsidRPr="0087599A">
        <w:rPr>
          <w:rFonts w:ascii="Verdana" w:hAnsi="Verdana"/>
          <w:sz w:val="20"/>
          <w:szCs w:val="20"/>
        </w:rPr>
        <w:t>καμία πρόβλεψη για</w:t>
      </w:r>
      <w:r w:rsidR="003209BD" w:rsidRPr="0087599A">
        <w:rPr>
          <w:rFonts w:ascii="Verdana" w:hAnsi="Verdana"/>
          <w:sz w:val="20"/>
          <w:szCs w:val="20"/>
        </w:rPr>
        <w:t xml:space="preserve"> αύξηση </w:t>
      </w:r>
      <w:r w:rsidR="009D770F" w:rsidRPr="0087599A">
        <w:rPr>
          <w:rFonts w:ascii="Verdana" w:hAnsi="Verdana"/>
          <w:sz w:val="20"/>
          <w:szCs w:val="20"/>
        </w:rPr>
        <w:t xml:space="preserve">του προϋπολογισμού του ΕΟΠΥΥ </w:t>
      </w:r>
      <w:r w:rsidR="003209BD" w:rsidRPr="0087599A">
        <w:rPr>
          <w:rFonts w:ascii="Verdana" w:hAnsi="Verdana"/>
          <w:sz w:val="20"/>
          <w:szCs w:val="20"/>
        </w:rPr>
        <w:t xml:space="preserve">που να καλύπτει τις ανάγκες των ασφαλισμένων σε παρακλινικό </w:t>
      </w:r>
      <w:r w:rsidR="009D770F" w:rsidRPr="0087599A">
        <w:rPr>
          <w:rFonts w:ascii="Verdana" w:hAnsi="Verdana"/>
          <w:sz w:val="20"/>
          <w:szCs w:val="20"/>
        </w:rPr>
        <w:t xml:space="preserve">και εργαστηριακό </w:t>
      </w:r>
      <w:r w:rsidR="003209BD" w:rsidRPr="0087599A">
        <w:rPr>
          <w:rFonts w:ascii="Verdana" w:hAnsi="Verdana"/>
          <w:sz w:val="20"/>
          <w:szCs w:val="20"/>
        </w:rPr>
        <w:t xml:space="preserve">έλεγχο κατά τη διάρκεια της απεργίας και του κλεισίματος των δημόσιων δομών του ΕΟΠΥΥ. </w:t>
      </w:r>
      <w:r w:rsidR="009D770F" w:rsidRPr="0087599A">
        <w:rPr>
          <w:rFonts w:ascii="Verdana" w:hAnsi="Verdana"/>
          <w:sz w:val="20"/>
          <w:szCs w:val="20"/>
        </w:rPr>
        <w:t>Αντιθέτως διαπιστώνουμε περαιτέρω</w:t>
      </w:r>
      <w:r w:rsidR="00797D13" w:rsidRPr="0087599A">
        <w:rPr>
          <w:rFonts w:ascii="Verdana" w:hAnsi="Verdana"/>
          <w:sz w:val="20"/>
          <w:szCs w:val="20"/>
        </w:rPr>
        <w:t xml:space="preserve"> τάση μείωσης κάτω από τα </w:t>
      </w:r>
      <w:r w:rsidR="009D770F" w:rsidRPr="0087599A">
        <w:rPr>
          <w:rFonts w:ascii="Verdana" w:hAnsi="Verdana"/>
          <w:sz w:val="20"/>
          <w:szCs w:val="20"/>
        </w:rPr>
        <w:t>επίπεδ</w:t>
      </w:r>
      <w:r w:rsidR="00797D13" w:rsidRPr="0087599A">
        <w:rPr>
          <w:rFonts w:ascii="Verdana" w:hAnsi="Verdana"/>
          <w:sz w:val="20"/>
          <w:szCs w:val="20"/>
        </w:rPr>
        <w:t>α του περσινού προϋπολογισμού.</w:t>
      </w:r>
      <w:r w:rsidR="009D770F" w:rsidRPr="0087599A">
        <w:rPr>
          <w:rFonts w:ascii="Verdana" w:hAnsi="Verdana"/>
          <w:sz w:val="20"/>
          <w:szCs w:val="20"/>
        </w:rPr>
        <w:t xml:space="preserve">  </w:t>
      </w:r>
      <w:r w:rsidR="00182E48" w:rsidRPr="0087599A">
        <w:rPr>
          <w:rFonts w:ascii="Verdana" w:hAnsi="Verdana"/>
          <w:sz w:val="20"/>
          <w:szCs w:val="20"/>
        </w:rPr>
        <w:t xml:space="preserve">Αυτό θα </w:t>
      </w:r>
      <w:r w:rsidR="00182E48" w:rsidRPr="009B77F3">
        <w:rPr>
          <w:rFonts w:ascii="Verdana" w:hAnsi="Verdana"/>
          <w:b/>
          <w:sz w:val="20"/>
          <w:szCs w:val="20"/>
        </w:rPr>
        <w:t>εκτοξεύσει τα συνολικά παράνομα «κουρέματα» προς τους παρόχους για το τρέχον έτος σε ποσοστά που ξεπερνούν τα 2/3 των υποβληθέντων δαπανών</w:t>
      </w:r>
      <w:r w:rsidR="00182E48" w:rsidRPr="0087599A">
        <w:rPr>
          <w:rFonts w:ascii="Verdana" w:hAnsi="Verdana"/>
          <w:sz w:val="20"/>
          <w:szCs w:val="20"/>
        </w:rPr>
        <w:t>.  Τέλος κ</w:t>
      </w:r>
      <w:r w:rsidR="00A16B7E" w:rsidRPr="0087599A">
        <w:rPr>
          <w:rFonts w:ascii="Verdana" w:hAnsi="Verdana"/>
          <w:sz w:val="20"/>
          <w:szCs w:val="20"/>
        </w:rPr>
        <w:t>ρίνεται σκόπιμη</w:t>
      </w:r>
      <w:r w:rsidR="009D770F" w:rsidRPr="0087599A">
        <w:rPr>
          <w:rFonts w:ascii="Verdana" w:hAnsi="Verdana"/>
          <w:sz w:val="20"/>
          <w:szCs w:val="20"/>
        </w:rPr>
        <w:t xml:space="preserve"> η </w:t>
      </w:r>
      <w:r w:rsidR="00EA1C2F" w:rsidRPr="0087599A">
        <w:rPr>
          <w:rFonts w:ascii="Verdana" w:hAnsi="Verdana"/>
          <w:sz w:val="20"/>
          <w:szCs w:val="20"/>
        </w:rPr>
        <w:t xml:space="preserve">προτεραιότητα </w:t>
      </w:r>
      <w:r w:rsidR="00A16B7E" w:rsidRPr="0087599A">
        <w:rPr>
          <w:rFonts w:ascii="Verdana" w:hAnsi="Verdana"/>
          <w:sz w:val="20"/>
          <w:szCs w:val="20"/>
        </w:rPr>
        <w:t xml:space="preserve">του </w:t>
      </w:r>
      <w:r w:rsidR="009D770F" w:rsidRPr="0087599A">
        <w:rPr>
          <w:rFonts w:ascii="Verdana" w:hAnsi="Verdana"/>
          <w:sz w:val="20"/>
          <w:szCs w:val="20"/>
        </w:rPr>
        <w:t xml:space="preserve">άμεσου διαχωρισμού </w:t>
      </w:r>
      <w:r w:rsidR="00EA1C2F" w:rsidRPr="0087599A">
        <w:rPr>
          <w:rFonts w:ascii="Verdana" w:hAnsi="Verdana"/>
          <w:sz w:val="20"/>
          <w:szCs w:val="20"/>
        </w:rPr>
        <w:t>των κωδικών</w:t>
      </w:r>
      <w:r w:rsidR="00182E48" w:rsidRPr="0087599A">
        <w:rPr>
          <w:rFonts w:ascii="Verdana" w:hAnsi="Verdana"/>
          <w:sz w:val="20"/>
          <w:szCs w:val="20"/>
        </w:rPr>
        <w:t xml:space="preserve"> των</w:t>
      </w:r>
      <w:r w:rsidR="00EA1C2F" w:rsidRPr="0087599A">
        <w:rPr>
          <w:rFonts w:ascii="Verdana" w:hAnsi="Verdana"/>
          <w:sz w:val="20"/>
          <w:szCs w:val="20"/>
        </w:rPr>
        <w:t xml:space="preserve"> παρόχων</w:t>
      </w:r>
      <w:r w:rsidR="00182E48" w:rsidRPr="0087599A">
        <w:rPr>
          <w:rFonts w:ascii="Verdana" w:hAnsi="Verdana"/>
          <w:sz w:val="20"/>
          <w:szCs w:val="20"/>
        </w:rPr>
        <w:t xml:space="preserve"> ανά ειδικότητα</w:t>
      </w:r>
      <w:r w:rsidR="00EA1C2F" w:rsidRPr="0087599A">
        <w:rPr>
          <w:rFonts w:ascii="Verdana" w:hAnsi="Verdana"/>
          <w:sz w:val="20"/>
          <w:szCs w:val="20"/>
        </w:rPr>
        <w:t>.</w:t>
      </w:r>
    </w:p>
    <w:p w:rsidR="00EA1C2F" w:rsidRPr="00797D13" w:rsidRDefault="004A2805" w:rsidP="00302022">
      <w:pPr>
        <w:jc w:val="both"/>
        <w:rPr>
          <w:rFonts w:ascii="Verdana" w:hAnsi="Verdana"/>
          <w:sz w:val="20"/>
          <w:szCs w:val="20"/>
        </w:rPr>
      </w:pPr>
      <w:r>
        <w:rPr>
          <w:rFonts w:ascii="Verdana" w:hAnsi="Verdana"/>
          <w:b/>
          <w:sz w:val="20"/>
          <w:szCs w:val="20"/>
        </w:rPr>
        <w:t>5</w:t>
      </w:r>
      <w:r w:rsidR="00EA1C2F" w:rsidRPr="00256C7A">
        <w:rPr>
          <w:rFonts w:ascii="Verdana" w:hAnsi="Verdana"/>
          <w:b/>
          <w:sz w:val="20"/>
          <w:szCs w:val="20"/>
        </w:rPr>
        <w:t>)</w:t>
      </w:r>
      <w:r w:rsidR="00EA1C2F">
        <w:rPr>
          <w:rFonts w:ascii="Verdana" w:hAnsi="Verdana"/>
          <w:sz w:val="20"/>
          <w:szCs w:val="20"/>
        </w:rPr>
        <w:t xml:space="preserve"> </w:t>
      </w:r>
      <w:r w:rsidR="009B77F3">
        <w:rPr>
          <w:rFonts w:ascii="Verdana" w:hAnsi="Verdana"/>
          <w:sz w:val="20"/>
          <w:szCs w:val="20"/>
        </w:rPr>
        <w:t>Απαιτούμε</w:t>
      </w:r>
      <w:r w:rsidR="00EA1C2F">
        <w:rPr>
          <w:rFonts w:ascii="Verdana" w:hAnsi="Verdana"/>
          <w:sz w:val="20"/>
          <w:szCs w:val="20"/>
        </w:rPr>
        <w:t xml:space="preserve"> </w:t>
      </w:r>
      <w:r w:rsidR="00EA1C2F" w:rsidRPr="009B77F3">
        <w:rPr>
          <w:rFonts w:ascii="Verdana" w:hAnsi="Verdana"/>
          <w:b/>
          <w:sz w:val="20"/>
          <w:szCs w:val="20"/>
        </w:rPr>
        <w:t>σαφές χρονοδιάγραμμα αποπληρωμής, χωρίς καμιά πλέον αναβολή,</w:t>
      </w:r>
      <w:r w:rsidR="00EC2B6A" w:rsidRPr="009B77F3">
        <w:rPr>
          <w:rFonts w:ascii="Verdana" w:hAnsi="Verdana"/>
          <w:b/>
          <w:sz w:val="20"/>
          <w:szCs w:val="20"/>
        </w:rPr>
        <w:t xml:space="preserve"> για τις ληξιπρόθεσμες οφειλές</w:t>
      </w:r>
      <w:r w:rsidR="00EC2B6A">
        <w:rPr>
          <w:rFonts w:ascii="Verdana" w:hAnsi="Verdana"/>
          <w:sz w:val="20"/>
          <w:szCs w:val="20"/>
        </w:rPr>
        <w:t xml:space="preserve"> </w:t>
      </w:r>
      <w:r w:rsidR="00EC2B6A" w:rsidRPr="00797D13">
        <w:rPr>
          <w:rFonts w:ascii="Verdana" w:hAnsi="Verdana"/>
          <w:sz w:val="20"/>
          <w:szCs w:val="20"/>
        </w:rPr>
        <w:t xml:space="preserve">με αντίστοιχη εγγραφή και τροποποίηση στο κρατικό προϋπολογισμό του 2014. </w:t>
      </w:r>
    </w:p>
    <w:p w:rsidR="00EA1C2F" w:rsidRDefault="004A2805" w:rsidP="00302022">
      <w:pPr>
        <w:jc w:val="both"/>
        <w:rPr>
          <w:rFonts w:ascii="Verdana" w:hAnsi="Verdana"/>
          <w:sz w:val="20"/>
          <w:szCs w:val="20"/>
        </w:rPr>
      </w:pPr>
      <w:r>
        <w:rPr>
          <w:rFonts w:ascii="Verdana" w:hAnsi="Verdana"/>
          <w:b/>
          <w:sz w:val="20"/>
          <w:szCs w:val="20"/>
        </w:rPr>
        <w:t>6</w:t>
      </w:r>
      <w:r w:rsidR="00EA1C2F" w:rsidRPr="00256C7A">
        <w:rPr>
          <w:rFonts w:ascii="Verdana" w:hAnsi="Verdana"/>
          <w:b/>
          <w:sz w:val="20"/>
          <w:szCs w:val="20"/>
        </w:rPr>
        <w:t>)</w:t>
      </w:r>
      <w:r w:rsidR="00EA1C2F">
        <w:rPr>
          <w:rFonts w:ascii="Verdana" w:hAnsi="Verdana"/>
          <w:sz w:val="20"/>
          <w:szCs w:val="20"/>
        </w:rPr>
        <w:t xml:space="preserve"> </w:t>
      </w:r>
      <w:r w:rsidR="00EA1C2F" w:rsidRPr="009B77F3">
        <w:rPr>
          <w:rFonts w:ascii="Verdana" w:hAnsi="Verdana"/>
          <w:b/>
          <w:sz w:val="20"/>
          <w:szCs w:val="20"/>
        </w:rPr>
        <w:t xml:space="preserve">Ζητούμε </w:t>
      </w:r>
      <w:r w:rsidR="00EA1C2F" w:rsidRPr="009B77F3">
        <w:rPr>
          <w:rStyle w:val="Strong"/>
          <w:rFonts w:ascii="Verdana" w:hAnsi="Verdana"/>
          <w:b w:val="0"/>
          <w:sz w:val="20"/>
          <w:szCs w:val="20"/>
        </w:rPr>
        <w:t>νομοθετική ρύθμιση για τα πιστωτικά τιμολόγια του rebate και του clawback</w:t>
      </w:r>
      <w:r w:rsidR="00EA1C2F" w:rsidRPr="009B77F3">
        <w:rPr>
          <w:rFonts w:ascii="Verdana" w:hAnsi="Verdana"/>
          <w:b/>
          <w:sz w:val="20"/>
          <w:szCs w:val="20"/>
        </w:rPr>
        <w:t xml:space="preserve"> ώστε να εκπέσουν από τη φορολογητέα ύλη του 2013</w:t>
      </w:r>
      <w:r w:rsidR="00EA1C2F">
        <w:rPr>
          <w:rFonts w:ascii="Verdana" w:hAnsi="Verdana"/>
          <w:sz w:val="20"/>
          <w:szCs w:val="20"/>
        </w:rPr>
        <w:t xml:space="preserve"> και να σταματήσει η φορολόγηση των γιατρών αυτών για «πλασματικά» εισοδήματα.</w:t>
      </w:r>
    </w:p>
    <w:p w:rsidR="00EA1C2F" w:rsidRPr="00EC2B6A" w:rsidRDefault="004A2805" w:rsidP="00302022">
      <w:pPr>
        <w:jc w:val="both"/>
        <w:rPr>
          <w:rFonts w:ascii="Verdana" w:hAnsi="Verdana"/>
          <w:sz w:val="20"/>
          <w:szCs w:val="20"/>
        </w:rPr>
      </w:pPr>
      <w:r>
        <w:rPr>
          <w:rFonts w:ascii="Verdana" w:hAnsi="Verdana"/>
          <w:b/>
          <w:sz w:val="20"/>
          <w:szCs w:val="20"/>
        </w:rPr>
        <w:t>7</w:t>
      </w:r>
      <w:r w:rsidR="00EA1C2F" w:rsidRPr="00256C7A">
        <w:rPr>
          <w:rFonts w:ascii="Verdana" w:hAnsi="Verdana"/>
          <w:b/>
          <w:sz w:val="20"/>
          <w:szCs w:val="20"/>
        </w:rPr>
        <w:t>)</w:t>
      </w:r>
      <w:r w:rsidR="00EA1C2F">
        <w:rPr>
          <w:rFonts w:ascii="Verdana" w:hAnsi="Verdana"/>
          <w:sz w:val="20"/>
          <w:szCs w:val="20"/>
        </w:rPr>
        <w:t xml:space="preserve"> Θεωρούμε ότι η αξιολόγηση της υποδομής και της λειτουργίας των ΙΔΕ θα πρέπει να διενεργείται από </w:t>
      </w:r>
      <w:r w:rsidR="00EA1C2F" w:rsidRPr="009B77F3">
        <w:rPr>
          <w:rFonts w:ascii="Verdana" w:hAnsi="Verdana"/>
          <w:b/>
          <w:sz w:val="20"/>
          <w:szCs w:val="20"/>
        </w:rPr>
        <w:t xml:space="preserve">τους Ιατρικούς Συλλόγους, </w:t>
      </w:r>
      <w:r w:rsidR="00EA1C2F">
        <w:rPr>
          <w:rFonts w:ascii="Verdana" w:hAnsi="Verdana"/>
          <w:sz w:val="20"/>
          <w:szCs w:val="20"/>
        </w:rPr>
        <w:t>στα πλαίσια της αδειοδότησης τους με μία μεταβατική περίοδο και χρόνο προσαρμογής.</w:t>
      </w:r>
    </w:p>
    <w:p w:rsidR="00A603C6" w:rsidRDefault="004A2805" w:rsidP="00302022">
      <w:pPr>
        <w:jc w:val="both"/>
        <w:rPr>
          <w:rFonts w:ascii="Verdana" w:hAnsi="Verdana"/>
          <w:sz w:val="20"/>
          <w:szCs w:val="20"/>
        </w:rPr>
      </w:pPr>
      <w:r>
        <w:rPr>
          <w:rFonts w:ascii="Verdana" w:hAnsi="Verdana"/>
          <w:b/>
          <w:sz w:val="20"/>
          <w:szCs w:val="20"/>
        </w:rPr>
        <w:t>8</w:t>
      </w:r>
      <w:r w:rsidR="00B97DF1" w:rsidRPr="00C17480">
        <w:rPr>
          <w:rFonts w:ascii="Verdana" w:hAnsi="Verdana"/>
          <w:sz w:val="20"/>
          <w:szCs w:val="20"/>
        </w:rPr>
        <w:t>)</w:t>
      </w:r>
      <w:r w:rsidR="000C01D7" w:rsidRPr="00C17480">
        <w:rPr>
          <w:rFonts w:ascii="Verdana" w:hAnsi="Verdana"/>
          <w:sz w:val="20"/>
          <w:szCs w:val="20"/>
        </w:rPr>
        <w:t xml:space="preserve"> </w:t>
      </w:r>
      <w:r w:rsidR="00A603C6" w:rsidRPr="009B77F3">
        <w:rPr>
          <w:rFonts w:ascii="Verdana" w:hAnsi="Verdana"/>
          <w:b/>
          <w:sz w:val="20"/>
          <w:szCs w:val="20"/>
        </w:rPr>
        <w:t xml:space="preserve">Να υπάρξει απεμπλοκή της πληρωμής των δαπανών του ΕΟΠΥΥ του 2014 από το 2013 ανεξάρτητα από την εφαρμογή του </w:t>
      </w:r>
      <w:r w:rsidR="00A603C6" w:rsidRPr="009B77F3">
        <w:rPr>
          <w:rFonts w:ascii="Verdana" w:hAnsi="Verdana"/>
          <w:b/>
          <w:sz w:val="20"/>
          <w:szCs w:val="20"/>
          <w:lang w:val="en-US"/>
        </w:rPr>
        <w:t>rebate</w:t>
      </w:r>
      <w:r w:rsidR="00A603C6" w:rsidRPr="009B77F3">
        <w:rPr>
          <w:rFonts w:ascii="Verdana" w:hAnsi="Verdana"/>
          <w:b/>
          <w:sz w:val="20"/>
          <w:szCs w:val="20"/>
        </w:rPr>
        <w:t xml:space="preserve"> </w:t>
      </w:r>
      <w:r w:rsidR="009B77F3">
        <w:rPr>
          <w:rFonts w:ascii="Verdana" w:hAnsi="Verdana"/>
          <w:b/>
          <w:sz w:val="20"/>
          <w:szCs w:val="20"/>
        </w:rPr>
        <w:t>/</w:t>
      </w:r>
      <w:r w:rsidR="00A603C6" w:rsidRPr="009B77F3">
        <w:rPr>
          <w:rFonts w:ascii="Verdana" w:hAnsi="Verdana"/>
          <w:b/>
          <w:sz w:val="20"/>
          <w:szCs w:val="20"/>
        </w:rPr>
        <w:t xml:space="preserve"> </w:t>
      </w:r>
      <w:r w:rsidR="00A603C6" w:rsidRPr="009B77F3">
        <w:rPr>
          <w:rFonts w:ascii="Verdana" w:hAnsi="Verdana"/>
          <w:b/>
          <w:sz w:val="20"/>
          <w:szCs w:val="20"/>
          <w:lang w:val="en-US"/>
        </w:rPr>
        <w:t>clawback</w:t>
      </w:r>
      <w:r w:rsidR="00A603C6" w:rsidRPr="009B77F3">
        <w:rPr>
          <w:rFonts w:ascii="Verdana" w:hAnsi="Verdana"/>
          <w:b/>
          <w:sz w:val="20"/>
          <w:szCs w:val="20"/>
        </w:rPr>
        <w:t xml:space="preserve"> </w:t>
      </w:r>
      <w:r w:rsidR="00A603C6" w:rsidRPr="00C17480">
        <w:rPr>
          <w:rFonts w:ascii="Verdana" w:hAnsi="Verdana"/>
          <w:sz w:val="20"/>
          <w:szCs w:val="20"/>
        </w:rPr>
        <w:t xml:space="preserve"> για την εφαρμογή των οποίων είμαστε αντίθετοι και έχουμε προσφύγει στην δικαιοσύνη</w:t>
      </w:r>
      <w:r w:rsidR="009B77F3">
        <w:rPr>
          <w:rFonts w:ascii="Verdana" w:hAnsi="Verdana"/>
          <w:sz w:val="20"/>
          <w:szCs w:val="20"/>
        </w:rPr>
        <w:t>, τα αποτελέσματα της οποίας αναμένουμε.</w:t>
      </w:r>
    </w:p>
    <w:p w:rsidR="00EA1C2F" w:rsidRPr="0087599A" w:rsidRDefault="00EA1C2F" w:rsidP="00302022">
      <w:pPr>
        <w:jc w:val="both"/>
        <w:rPr>
          <w:rFonts w:ascii="Verdana" w:hAnsi="Verdana"/>
          <w:sz w:val="20"/>
          <w:szCs w:val="20"/>
        </w:rPr>
      </w:pPr>
      <w:r>
        <w:rPr>
          <w:rFonts w:ascii="Verdana" w:hAnsi="Verdana"/>
          <w:sz w:val="20"/>
          <w:szCs w:val="20"/>
        </w:rPr>
        <w:t xml:space="preserve">Σύσσωμοι οι εκπρόσωποι της ΠΕΔ κατέληξαν στο συμπέρασμα ότι </w:t>
      </w:r>
      <w:r w:rsidRPr="00256C7A">
        <w:rPr>
          <w:rFonts w:ascii="Verdana" w:hAnsi="Verdana"/>
          <w:b/>
          <w:sz w:val="20"/>
          <w:szCs w:val="20"/>
        </w:rPr>
        <w:t>ο ιατρικός κόσμος είναι υπ</w:t>
      </w:r>
      <w:r w:rsidR="00E102E2">
        <w:rPr>
          <w:rFonts w:ascii="Verdana" w:hAnsi="Verdana"/>
          <w:b/>
          <w:sz w:val="20"/>
          <w:szCs w:val="20"/>
        </w:rPr>
        <w:t>έ</w:t>
      </w:r>
      <w:r w:rsidRPr="00256C7A">
        <w:rPr>
          <w:rFonts w:ascii="Verdana" w:hAnsi="Verdana"/>
          <w:b/>
          <w:sz w:val="20"/>
          <w:szCs w:val="20"/>
        </w:rPr>
        <w:t>ρ του ελέγχου των εξετάσεων και των πράξεων</w:t>
      </w:r>
      <w:r>
        <w:rPr>
          <w:rFonts w:ascii="Verdana" w:hAnsi="Verdana"/>
          <w:sz w:val="20"/>
          <w:szCs w:val="20"/>
        </w:rPr>
        <w:t xml:space="preserve">, όμως αυτός ο έλεγχος ΔΕΝ πρέπει να γίνεται με λογιστικά κριτήρια, και ούτε να βασίζεται σε </w:t>
      </w:r>
      <w:r w:rsidRPr="0087599A">
        <w:rPr>
          <w:rFonts w:ascii="Verdana" w:hAnsi="Verdana"/>
          <w:sz w:val="20"/>
          <w:szCs w:val="20"/>
        </w:rPr>
        <w:t>αυθαίρετ</w:t>
      </w:r>
      <w:r w:rsidR="00A603C6" w:rsidRPr="0087599A">
        <w:rPr>
          <w:rFonts w:ascii="Verdana" w:hAnsi="Verdana"/>
          <w:sz w:val="20"/>
          <w:szCs w:val="20"/>
        </w:rPr>
        <w:t>α</w:t>
      </w:r>
      <w:r w:rsidRPr="0087599A">
        <w:rPr>
          <w:rFonts w:ascii="Verdana" w:hAnsi="Verdana"/>
          <w:sz w:val="20"/>
          <w:szCs w:val="20"/>
        </w:rPr>
        <w:t xml:space="preserve">  «κουρέματ</w:t>
      </w:r>
      <w:r w:rsidR="00A603C6" w:rsidRPr="0087599A">
        <w:rPr>
          <w:rFonts w:ascii="Verdana" w:hAnsi="Verdana"/>
          <w:sz w:val="20"/>
          <w:szCs w:val="20"/>
        </w:rPr>
        <w:t>α</w:t>
      </w:r>
      <w:r w:rsidRPr="0087599A">
        <w:rPr>
          <w:rFonts w:ascii="Verdana" w:hAnsi="Verdana"/>
          <w:sz w:val="20"/>
          <w:szCs w:val="20"/>
        </w:rPr>
        <w:t xml:space="preserve">», αλλά να στηριχτεί στα </w:t>
      </w:r>
      <w:r w:rsidRPr="009B77F3">
        <w:rPr>
          <w:rFonts w:ascii="Verdana" w:hAnsi="Verdana"/>
          <w:b/>
          <w:sz w:val="20"/>
          <w:szCs w:val="20"/>
        </w:rPr>
        <w:t>επιστημονικά θεραπευτικά και διαγνωστικά πρωτόκολλα</w:t>
      </w:r>
      <w:r w:rsidRPr="0087599A">
        <w:rPr>
          <w:rFonts w:ascii="Verdana" w:hAnsi="Verdana"/>
          <w:sz w:val="20"/>
          <w:szCs w:val="20"/>
        </w:rPr>
        <w:t xml:space="preserve"> που δόθηκαν από τις επιστημονικές εταιρείες στο Υπουργείο </w:t>
      </w:r>
      <w:r w:rsidR="00526043">
        <w:rPr>
          <w:rFonts w:ascii="Verdana" w:hAnsi="Verdana"/>
          <w:sz w:val="20"/>
          <w:szCs w:val="20"/>
        </w:rPr>
        <w:t>Υ</w:t>
      </w:r>
      <w:r w:rsidRPr="0087599A">
        <w:rPr>
          <w:rFonts w:ascii="Verdana" w:hAnsi="Verdana"/>
          <w:sz w:val="20"/>
          <w:szCs w:val="20"/>
        </w:rPr>
        <w:t>γείας.</w:t>
      </w:r>
      <w:r w:rsidR="00C1484C" w:rsidRPr="00C1484C">
        <w:rPr>
          <w:rFonts w:ascii="Verdana" w:hAnsi="Verdana"/>
          <w:sz w:val="20"/>
          <w:szCs w:val="20"/>
        </w:rPr>
        <w:t xml:space="preserve"> </w:t>
      </w:r>
      <w:r w:rsidRPr="0087599A">
        <w:rPr>
          <w:rFonts w:ascii="Verdana" w:hAnsi="Verdana"/>
          <w:sz w:val="20"/>
          <w:szCs w:val="20"/>
        </w:rPr>
        <w:t xml:space="preserve"> </w:t>
      </w:r>
      <w:r w:rsidR="00C1484C">
        <w:rPr>
          <w:rFonts w:ascii="Verdana" w:hAnsi="Verdana"/>
          <w:sz w:val="20"/>
          <w:szCs w:val="20"/>
        </w:rPr>
        <w:t xml:space="preserve">Στα πλαίσια αυτά ο έλεγχος δεν πρέπει </w:t>
      </w:r>
      <w:r w:rsidR="00C47160">
        <w:rPr>
          <w:rFonts w:ascii="Verdana" w:hAnsi="Verdana"/>
          <w:sz w:val="20"/>
          <w:szCs w:val="20"/>
        </w:rPr>
        <w:t>ν</w:t>
      </w:r>
      <w:r w:rsidR="00C1484C">
        <w:rPr>
          <w:rFonts w:ascii="Verdana" w:hAnsi="Verdana"/>
          <w:sz w:val="20"/>
          <w:szCs w:val="20"/>
        </w:rPr>
        <w:t>α περιλαμβάνει την απόρριψη παραπεμπτικού που έχει ήδη εκδοθεί και  εκτελεστεί και που τα εργαστήριο είναι υποχρεωμένο να εκτελέσει βάσει του ΕΚΠΥ του ΕΟΠΥΥ, αλλά να αφορά στη δυνατότητα μη έκδοσης του παραπεμπτικού που δεν είναι συμβατό με τα διαγνωσ</w:t>
      </w:r>
      <w:r w:rsidR="00C47160">
        <w:rPr>
          <w:rFonts w:ascii="Verdana" w:hAnsi="Verdana"/>
          <w:sz w:val="20"/>
          <w:szCs w:val="20"/>
        </w:rPr>
        <w:t>τικά πρωτόκολλα ανά ειδικότητα, και να βρίσκεται εντός του κλειστού προϋπολογισμού του ΕΟΠΥΥ</w:t>
      </w:r>
      <w:r w:rsidR="009535E4" w:rsidRPr="009535E4">
        <w:rPr>
          <w:rFonts w:ascii="Verdana" w:hAnsi="Verdana"/>
          <w:sz w:val="20"/>
          <w:szCs w:val="20"/>
        </w:rPr>
        <w:t>.</w:t>
      </w:r>
      <w:r w:rsidR="00C47160">
        <w:rPr>
          <w:rFonts w:ascii="Verdana" w:hAnsi="Verdana"/>
          <w:sz w:val="20"/>
          <w:szCs w:val="20"/>
        </w:rPr>
        <w:t xml:space="preserve"> </w:t>
      </w:r>
    </w:p>
    <w:p w:rsidR="00EA1C2F" w:rsidRPr="0087599A" w:rsidRDefault="00EA1C2F" w:rsidP="00302022">
      <w:pPr>
        <w:jc w:val="both"/>
        <w:rPr>
          <w:rFonts w:ascii="Verdana" w:hAnsi="Verdana"/>
          <w:sz w:val="20"/>
          <w:szCs w:val="20"/>
        </w:rPr>
      </w:pPr>
      <w:r w:rsidRPr="0087599A">
        <w:rPr>
          <w:rFonts w:ascii="Verdana" w:hAnsi="Verdana"/>
          <w:sz w:val="20"/>
          <w:szCs w:val="20"/>
        </w:rPr>
        <w:t xml:space="preserve">Για το 2014, η ΠΕΔ ζητά τη δυνατότητα της ανοιχτής σύμβασης σε όλους τους γιατρούς </w:t>
      </w:r>
      <w:r w:rsidR="008657DE" w:rsidRPr="0087599A">
        <w:rPr>
          <w:rFonts w:ascii="Verdana" w:hAnsi="Verdana"/>
          <w:sz w:val="20"/>
          <w:szCs w:val="20"/>
        </w:rPr>
        <w:t>με αξιοπρεπείς αμοιβές</w:t>
      </w:r>
      <w:r w:rsidRPr="0087599A">
        <w:rPr>
          <w:rFonts w:ascii="Verdana" w:hAnsi="Verdana"/>
          <w:sz w:val="20"/>
          <w:szCs w:val="20"/>
        </w:rPr>
        <w:t xml:space="preserve"> κατά πράξη και περίπτωση, μέσα στο πλαίσιο ενός κλειστού προϋπολογισμού που θα οριστεί ανά ειδικότητα και ανά γεωγραφική περιοχή</w:t>
      </w:r>
      <w:r w:rsidR="00E102E2" w:rsidRPr="0087599A">
        <w:rPr>
          <w:rFonts w:ascii="Verdana" w:hAnsi="Verdana"/>
          <w:sz w:val="20"/>
          <w:szCs w:val="20"/>
        </w:rPr>
        <w:t xml:space="preserve">, </w:t>
      </w:r>
      <w:r w:rsidR="008657DE" w:rsidRPr="0087599A">
        <w:rPr>
          <w:rFonts w:ascii="Verdana" w:hAnsi="Verdana"/>
          <w:sz w:val="20"/>
          <w:szCs w:val="20"/>
        </w:rPr>
        <w:t xml:space="preserve">και θα καλύπτει τις ανάγκες του ασφαλιστικού πληθυσμού σε ιατρικές πράξεις και παροχές </w:t>
      </w:r>
      <w:r w:rsidR="00E102E2" w:rsidRPr="0087599A">
        <w:rPr>
          <w:rFonts w:ascii="Verdana" w:hAnsi="Verdana"/>
          <w:sz w:val="20"/>
          <w:szCs w:val="20"/>
        </w:rPr>
        <w:t>με απτές αποδείξεις από διεθνή στατιστικά στοιχεία</w:t>
      </w:r>
      <w:r w:rsidR="008657DE" w:rsidRPr="0087599A">
        <w:rPr>
          <w:rFonts w:ascii="Verdana" w:hAnsi="Verdana"/>
          <w:sz w:val="20"/>
          <w:szCs w:val="20"/>
        </w:rPr>
        <w:t>.</w:t>
      </w:r>
      <w:r w:rsidR="00E102E2" w:rsidRPr="0087599A">
        <w:rPr>
          <w:rFonts w:ascii="Verdana" w:hAnsi="Verdana"/>
          <w:sz w:val="20"/>
          <w:szCs w:val="20"/>
        </w:rPr>
        <w:t xml:space="preserve"> </w:t>
      </w:r>
      <w:r w:rsidR="008657DE" w:rsidRPr="009B77F3">
        <w:rPr>
          <w:rFonts w:ascii="Verdana" w:hAnsi="Verdana"/>
          <w:b/>
          <w:sz w:val="20"/>
          <w:szCs w:val="20"/>
        </w:rPr>
        <w:t xml:space="preserve">Η δεδομένη </w:t>
      </w:r>
      <w:r w:rsidRPr="009B77F3">
        <w:rPr>
          <w:rFonts w:ascii="Verdana" w:hAnsi="Verdana"/>
          <w:b/>
          <w:sz w:val="20"/>
          <w:szCs w:val="20"/>
        </w:rPr>
        <w:t xml:space="preserve"> υποχρηματοδότηση του ΕΟΠΥΥ για το 2014, </w:t>
      </w:r>
      <w:r w:rsidR="008657DE" w:rsidRPr="009B77F3">
        <w:rPr>
          <w:rFonts w:ascii="Verdana" w:hAnsi="Verdana"/>
          <w:b/>
          <w:sz w:val="20"/>
          <w:szCs w:val="20"/>
        </w:rPr>
        <w:t>συνδυαζόμενη με τις αυξημένες ανάγκες εξυπηρέτησης των ασφαλισμένων, μας οδηγούν αβίαστα στο συμπέρασμα ότι ήδη έχει καταναλωθεί σε πολύ μεγάλο βαθμό ο προϋπολογισμός του ΕΟΠΥΥ για το τρέχον έτος</w:t>
      </w:r>
      <w:r w:rsidR="008657DE" w:rsidRPr="0087599A">
        <w:rPr>
          <w:rFonts w:ascii="Verdana" w:hAnsi="Verdana"/>
          <w:sz w:val="20"/>
          <w:szCs w:val="20"/>
        </w:rPr>
        <w:t>. Τ</w:t>
      </w:r>
      <w:r w:rsidRPr="0087599A">
        <w:rPr>
          <w:rFonts w:ascii="Verdana" w:hAnsi="Verdana"/>
          <w:sz w:val="20"/>
          <w:szCs w:val="20"/>
        </w:rPr>
        <w:t>ο</w:t>
      </w:r>
      <w:r w:rsidR="008657DE" w:rsidRPr="0087599A">
        <w:rPr>
          <w:rFonts w:ascii="Verdana" w:hAnsi="Verdana"/>
          <w:sz w:val="20"/>
          <w:szCs w:val="20"/>
        </w:rPr>
        <w:t xml:space="preserve"> πρωτοβάθμιο</w:t>
      </w:r>
      <w:r w:rsidRPr="0087599A">
        <w:rPr>
          <w:rFonts w:ascii="Verdana" w:hAnsi="Verdana"/>
          <w:sz w:val="20"/>
          <w:szCs w:val="20"/>
        </w:rPr>
        <w:t xml:space="preserve"> σύστημα υγείας </w:t>
      </w:r>
      <w:r w:rsidR="008657DE" w:rsidRPr="0087599A">
        <w:rPr>
          <w:rFonts w:ascii="Verdana" w:hAnsi="Verdana"/>
          <w:sz w:val="20"/>
          <w:szCs w:val="20"/>
        </w:rPr>
        <w:t>όσον αφορά τον εργαστηριακό</w:t>
      </w:r>
      <w:r w:rsidR="00A603C6" w:rsidRPr="0087599A">
        <w:rPr>
          <w:rFonts w:ascii="Verdana" w:hAnsi="Verdana"/>
          <w:sz w:val="20"/>
          <w:szCs w:val="20"/>
        </w:rPr>
        <w:t xml:space="preserve"> και κλινικοεργαστηριακό</w:t>
      </w:r>
      <w:r w:rsidR="008657DE" w:rsidRPr="0087599A">
        <w:rPr>
          <w:rFonts w:ascii="Verdana" w:hAnsi="Verdana"/>
          <w:sz w:val="20"/>
          <w:szCs w:val="20"/>
        </w:rPr>
        <w:t xml:space="preserve"> τομέα είναι έτοιμο να</w:t>
      </w:r>
      <w:r w:rsidRPr="0087599A">
        <w:rPr>
          <w:rFonts w:ascii="Verdana" w:hAnsi="Verdana"/>
          <w:sz w:val="20"/>
          <w:szCs w:val="20"/>
        </w:rPr>
        <w:t xml:space="preserve"> καταρρεύσει, αφού το ύψος των δαπανών σε εργαστηριακές εξετάσεις και πράξεις, έτσι όπως προβλέφθηκε για το 2014, δεν είναι ικανό να καλύψει τους ασφαλισμένους ούτε για το πρώτο </w:t>
      </w:r>
      <w:r w:rsidR="008657DE" w:rsidRPr="0087599A">
        <w:rPr>
          <w:rFonts w:ascii="Verdana" w:hAnsi="Verdana"/>
          <w:sz w:val="20"/>
          <w:szCs w:val="20"/>
        </w:rPr>
        <w:t xml:space="preserve">4μηνο του έτους, βάσει </w:t>
      </w:r>
      <w:r w:rsidRPr="0087599A">
        <w:rPr>
          <w:rFonts w:ascii="Verdana" w:hAnsi="Verdana"/>
          <w:sz w:val="20"/>
          <w:szCs w:val="20"/>
        </w:rPr>
        <w:t xml:space="preserve">στατιστικών δεδομένων. </w:t>
      </w:r>
    </w:p>
    <w:p w:rsidR="00256C7A" w:rsidRDefault="00256C7A" w:rsidP="00302022">
      <w:pPr>
        <w:ind w:left="3600"/>
        <w:jc w:val="both"/>
        <w:rPr>
          <w:rFonts w:ascii="Verdana" w:hAnsi="Verdana"/>
          <w:b/>
          <w:sz w:val="20"/>
          <w:szCs w:val="20"/>
        </w:rPr>
      </w:pPr>
      <w:r w:rsidRPr="004C10F7">
        <w:rPr>
          <w:rFonts w:ascii="Verdana" w:hAnsi="Verdana"/>
          <w:sz w:val="20"/>
          <w:szCs w:val="20"/>
        </w:rPr>
        <w:t xml:space="preserve">Εφιστούμε την προσοχή </w:t>
      </w:r>
      <w:r>
        <w:rPr>
          <w:rFonts w:ascii="Verdana" w:hAnsi="Verdana"/>
          <w:sz w:val="20"/>
          <w:szCs w:val="20"/>
        </w:rPr>
        <w:t>σας,</w:t>
      </w:r>
      <w:r w:rsidRPr="004C10F7">
        <w:rPr>
          <w:rFonts w:ascii="Verdana" w:hAnsi="Verdana"/>
          <w:sz w:val="20"/>
          <w:szCs w:val="20"/>
        </w:rPr>
        <w:t xml:space="preserve"> </w:t>
      </w:r>
      <w:r>
        <w:rPr>
          <w:rFonts w:ascii="Verdana" w:hAnsi="Verdana"/>
          <w:sz w:val="20"/>
          <w:szCs w:val="20"/>
        </w:rPr>
        <w:t xml:space="preserve">στο </w:t>
      </w:r>
      <w:r w:rsidRPr="004C10F7">
        <w:rPr>
          <w:rFonts w:ascii="Verdana" w:hAnsi="Verdana"/>
          <w:sz w:val="20"/>
          <w:szCs w:val="20"/>
        </w:rPr>
        <w:t xml:space="preserve">ότι ο ιδιωτικός τομέας της ΠΦΥ έχει επανειλημμένως χρηματοδοτήσει την Πρωτοβάθμια Φροντίδα Υγείας με υψηλού επιπέδου υπηρεσίες υγείας και έχει δεχτεί σωρεία </w:t>
      </w:r>
      <w:r>
        <w:rPr>
          <w:rFonts w:ascii="Verdana" w:hAnsi="Verdana"/>
          <w:sz w:val="20"/>
          <w:szCs w:val="20"/>
        </w:rPr>
        <w:t>μέτρων</w:t>
      </w:r>
      <w:r w:rsidRPr="004C10F7">
        <w:rPr>
          <w:rFonts w:ascii="Verdana" w:hAnsi="Verdana"/>
          <w:sz w:val="20"/>
          <w:szCs w:val="20"/>
        </w:rPr>
        <w:t xml:space="preserve"> που θέτουν </w:t>
      </w:r>
      <w:r>
        <w:rPr>
          <w:rFonts w:ascii="Verdana" w:hAnsi="Verdana"/>
          <w:sz w:val="20"/>
          <w:szCs w:val="20"/>
        </w:rPr>
        <w:t xml:space="preserve">την </w:t>
      </w:r>
      <w:r w:rsidRPr="004C10F7">
        <w:rPr>
          <w:rFonts w:ascii="Verdana" w:hAnsi="Verdana"/>
          <w:sz w:val="20"/>
          <w:szCs w:val="20"/>
        </w:rPr>
        <w:t>ταφόπλακα στις ποιοτικές υπηρεσίες υγείας</w:t>
      </w:r>
      <w:r>
        <w:rPr>
          <w:rFonts w:ascii="Verdana" w:hAnsi="Verdana"/>
          <w:sz w:val="20"/>
          <w:szCs w:val="20"/>
        </w:rPr>
        <w:t xml:space="preserve">. </w:t>
      </w:r>
      <w:r>
        <w:rPr>
          <w:rFonts w:ascii="Verdana" w:hAnsi="Verdana"/>
          <w:b/>
          <w:sz w:val="20"/>
          <w:szCs w:val="20"/>
        </w:rPr>
        <w:t>Δηλώνουμε κατηγορηματικά ότι δε θα ανεχθούμε άλλο</w:t>
      </w:r>
      <w:r w:rsidRPr="004C10F7">
        <w:rPr>
          <w:rFonts w:ascii="Verdana" w:hAnsi="Verdana"/>
          <w:b/>
          <w:sz w:val="20"/>
          <w:szCs w:val="20"/>
        </w:rPr>
        <w:t xml:space="preserve"> αυτή </w:t>
      </w:r>
      <w:r>
        <w:rPr>
          <w:rFonts w:ascii="Verdana" w:hAnsi="Verdana"/>
          <w:b/>
          <w:sz w:val="20"/>
          <w:szCs w:val="20"/>
        </w:rPr>
        <w:t>την ισοπεδωτική πολιτική υγείας για τους λειτουργούς μας και τους ασθενείς μας.</w:t>
      </w:r>
    </w:p>
    <w:p w:rsidR="0087599A" w:rsidRDefault="001A6732" w:rsidP="0087599A">
      <w:pPr>
        <w:jc w:val="both"/>
        <w:rPr>
          <w:rFonts w:ascii="Verdana" w:hAnsi="Verdana"/>
          <w:b/>
          <w:sz w:val="20"/>
          <w:szCs w:val="20"/>
        </w:rPr>
      </w:pPr>
      <w:r w:rsidRPr="0087599A">
        <w:rPr>
          <w:rFonts w:ascii="Verdana" w:hAnsi="Verdana"/>
          <w:sz w:val="20"/>
          <w:szCs w:val="20"/>
        </w:rPr>
        <w:t xml:space="preserve">Είναι ομόφωνη η απόφαση της ΠΕΔ ότι δεν θα δεχτεί για τα μέλη της να συνεχίσουν </w:t>
      </w:r>
      <w:r w:rsidRPr="0087599A">
        <w:rPr>
          <w:rFonts w:ascii="Verdana" w:hAnsi="Verdana"/>
          <w:b/>
          <w:sz w:val="20"/>
          <w:szCs w:val="20"/>
        </w:rPr>
        <w:t>πέραν του τέλους του Μαρτίου να παρέχουν τις υπηρεσίες τους στον ΕΟΠΥΥ αν δεν διευκρινισθ</w:t>
      </w:r>
      <w:r w:rsidR="0087599A" w:rsidRPr="0087599A">
        <w:rPr>
          <w:rFonts w:ascii="Verdana" w:hAnsi="Verdana"/>
          <w:b/>
          <w:sz w:val="20"/>
          <w:szCs w:val="20"/>
        </w:rPr>
        <w:t>ούν</w:t>
      </w:r>
      <w:r w:rsidRPr="0087599A">
        <w:rPr>
          <w:rFonts w:ascii="Verdana" w:hAnsi="Verdana"/>
          <w:b/>
          <w:sz w:val="20"/>
          <w:szCs w:val="20"/>
        </w:rPr>
        <w:t xml:space="preserve"> </w:t>
      </w:r>
      <w:r w:rsidR="0087599A" w:rsidRPr="0087599A">
        <w:rPr>
          <w:rFonts w:ascii="Verdana" w:hAnsi="Verdana"/>
          <w:b/>
          <w:sz w:val="20"/>
          <w:szCs w:val="20"/>
        </w:rPr>
        <w:t>με σαφήνεια οι όροι συνεργασίας και να υπάρχουν εγγυήσεις για την πληρωμή κάθε εξέτασης που θα εκτελείται.</w:t>
      </w:r>
    </w:p>
    <w:p w:rsidR="00D01E64" w:rsidRDefault="00781AE5" w:rsidP="0087599A">
      <w:pPr>
        <w:jc w:val="both"/>
        <w:rPr>
          <w:rFonts w:ascii="Verdana" w:hAnsi="Verdana"/>
          <w:sz w:val="20"/>
          <w:szCs w:val="20"/>
        </w:rPr>
      </w:pPr>
      <w:r>
        <w:rPr>
          <w:rFonts w:ascii="Verdana" w:hAnsi="Verdana"/>
          <w:sz w:val="20"/>
          <w:szCs w:val="20"/>
        </w:rPr>
        <w:t xml:space="preserve">Κοινοποίηση: </w:t>
      </w:r>
    </w:p>
    <w:p w:rsidR="00D01E64" w:rsidRDefault="00D01E64" w:rsidP="00302022">
      <w:pPr>
        <w:spacing w:after="0"/>
        <w:jc w:val="both"/>
        <w:rPr>
          <w:rFonts w:ascii="Verdana" w:hAnsi="Verdana"/>
          <w:sz w:val="20"/>
          <w:szCs w:val="20"/>
        </w:rPr>
      </w:pPr>
      <w:r>
        <w:rPr>
          <w:rFonts w:ascii="Verdana" w:hAnsi="Verdana"/>
          <w:sz w:val="20"/>
          <w:szCs w:val="20"/>
        </w:rPr>
        <w:t>Υφυπουργό υγείας κο Μπέζα</w:t>
      </w:r>
    </w:p>
    <w:p w:rsidR="00D01E64" w:rsidRPr="00EA1C2F" w:rsidRDefault="00D01E64" w:rsidP="00302022">
      <w:pPr>
        <w:spacing w:after="0"/>
        <w:jc w:val="both"/>
        <w:rPr>
          <w:rFonts w:ascii="Verdana" w:hAnsi="Verdana"/>
          <w:sz w:val="20"/>
          <w:szCs w:val="20"/>
        </w:rPr>
      </w:pPr>
      <w:r>
        <w:rPr>
          <w:rFonts w:ascii="Verdana" w:hAnsi="Verdana"/>
          <w:sz w:val="20"/>
          <w:szCs w:val="20"/>
        </w:rPr>
        <w:t>Αντιπρόεδρο ΕΟΠΥΥ</w:t>
      </w:r>
    </w:p>
    <w:sectPr w:rsidR="00D01E64" w:rsidRPr="00EA1C2F" w:rsidSect="00884CB7">
      <w:headerReference w:type="default" r:id="rId7"/>
      <w:pgSz w:w="11906" w:h="16838"/>
      <w:pgMar w:top="284" w:right="991" w:bottom="1560" w:left="1560" w:header="62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1C78" w:rsidRDefault="00EC1C78" w:rsidP="00877D54">
      <w:pPr>
        <w:spacing w:after="0" w:line="240" w:lineRule="auto"/>
      </w:pPr>
      <w:r>
        <w:separator/>
      </w:r>
    </w:p>
  </w:endnote>
  <w:endnote w:type="continuationSeparator" w:id="1">
    <w:p w:rsidR="00EC1C78" w:rsidRDefault="00EC1C78" w:rsidP="00877D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1C78" w:rsidRDefault="00EC1C78" w:rsidP="00877D54">
      <w:pPr>
        <w:spacing w:after="0" w:line="240" w:lineRule="auto"/>
      </w:pPr>
      <w:r>
        <w:separator/>
      </w:r>
    </w:p>
  </w:footnote>
  <w:footnote w:type="continuationSeparator" w:id="1">
    <w:p w:rsidR="00EC1C78" w:rsidRDefault="00EC1C78" w:rsidP="00877D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805" w:rsidRDefault="00E545A2">
    <w:pPr>
      <w:pStyle w:val="Header"/>
    </w:pPr>
    <w:r>
      <w:rPr>
        <w:noProof/>
        <w:lang w:val="el-GR" w:eastAsia="el-GR"/>
      </w:rPr>
      <w:drawing>
        <wp:anchor distT="0" distB="0" distL="114300" distR="114300" simplePos="0" relativeHeight="251657728" behindDoc="1" locked="0" layoutInCell="1" allowOverlap="1">
          <wp:simplePos x="0" y="0"/>
          <wp:positionH relativeFrom="margin">
            <wp:posOffset>-1000125</wp:posOffset>
          </wp:positionH>
          <wp:positionV relativeFrom="margin">
            <wp:posOffset>161925</wp:posOffset>
          </wp:positionV>
          <wp:extent cx="3295650" cy="8782050"/>
          <wp:effectExtent l="0" t="0" r="0" b="0"/>
          <wp:wrapSquare wrapText="bothSides"/>
          <wp:docPr id="1" name="Picture 1" descr="επιτροπ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πιτροπη"/>
                  <pic:cNvPicPr>
                    <a:picLocks noChangeAspect="1" noChangeArrowheads="1"/>
                  </pic:cNvPicPr>
                </pic:nvPicPr>
                <pic:blipFill>
                  <a:blip r:embed="rId1"/>
                  <a:srcRect/>
                  <a:stretch>
                    <a:fillRect/>
                  </a:stretch>
                </pic:blipFill>
                <pic:spPr bwMode="auto">
                  <a:xfrm>
                    <a:off x="0" y="0"/>
                    <a:ext cx="3295650" cy="8782050"/>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savePreviewPicture/>
  <w:hdrShapeDefaults>
    <o:shapedefaults v:ext="edit" spidmax="3074"/>
  </w:hdrShapeDefaults>
  <w:footnotePr>
    <w:footnote w:id="0"/>
    <w:footnote w:id="1"/>
  </w:footnotePr>
  <w:endnotePr>
    <w:endnote w:id="0"/>
    <w:endnote w:id="1"/>
  </w:endnotePr>
  <w:compat/>
  <w:rsids>
    <w:rsidRoot w:val="00F13D55"/>
    <w:rsid w:val="0002586B"/>
    <w:rsid w:val="00077DED"/>
    <w:rsid w:val="00093D78"/>
    <w:rsid w:val="000C01D7"/>
    <w:rsid w:val="00101E0D"/>
    <w:rsid w:val="00120B75"/>
    <w:rsid w:val="0013470C"/>
    <w:rsid w:val="00163BCA"/>
    <w:rsid w:val="00182E48"/>
    <w:rsid w:val="001A31F8"/>
    <w:rsid w:val="001A6732"/>
    <w:rsid w:val="001D2343"/>
    <w:rsid w:val="001E11DB"/>
    <w:rsid w:val="001E511D"/>
    <w:rsid w:val="002028C7"/>
    <w:rsid w:val="00256C7A"/>
    <w:rsid w:val="002746CE"/>
    <w:rsid w:val="002C3BD3"/>
    <w:rsid w:val="002E663D"/>
    <w:rsid w:val="002F320A"/>
    <w:rsid w:val="00302022"/>
    <w:rsid w:val="0031374C"/>
    <w:rsid w:val="003209BD"/>
    <w:rsid w:val="003B372F"/>
    <w:rsid w:val="003B49BF"/>
    <w:rsid w:val="003B671E"/>
    <w:rsid w:val="00401DE6"/>
    <w:rsid w:val="00436E74"/>
    <w:rsid w:val="00491065"/>
    <w:rsid w:val="004A2805"/>
    <w:rsid w:val="004B5E9E"/>
    <w:rsid w:val="004C10F7"/>
    <w:rsid w:val="00501C05"/>
    <w:rsid w:val="0051228D"/>
    <w:rsid w:val="00523A6E"/>
    <w:rsid w:val="00526043"/>
    <w:rsid w:val="005401F4"/>
    <w:rsid w:val="00546AF0"/>
    <w:rsid w:val="00566F63"/>
    <w:rsid w:val="00581FE0"/>
    <w:rsid w:val="00594708"/>
    <w:rsid w:val="005D5B29"/>
    <w:rsid w:val="00653F72"/>
    <w:rsid w:val="00657C98"/>
    <w:rsid w:val="006930EC"/>
    <w:rsid w:val="006A01B9"/>
    <w:rsid w:val="006D6042"/>
    <w:rsid w:val="006D6ACF"/>
    <w:rsid w:val="00716F42"/>
    <w:rsid w:val="007239E2"/>
    <w:rsid w:val="007376CD"/>
    <w:rsid w:val="0076534C"/>
    <w:rsid w:val="007653B3"/>
    <w:rsid w:val="00781AE5"/>
    <w:rsid w:val="0078607A"/>
    <w:rsid w:val="00797D13"/>
    <w:rsid w:val="007A43D5"/>
    <w:rsid w:val="007C1A06"/>
    <w:rsid w:val="007F048A"/>
    <w:rsid w:val="007F5076"/>
    <w:rsid w:val="00812678"/>
    <w:rsid w:val="00834906"/>
    <w:rsid w:val="00860B46"/>
    <w:rsid w:val="008657DE"/>
    <w:rsid w:val="00866795"/>
    <w:rsid w:val="00866B8E"/>
    <w:rsid w:val="0087199E"/>
    <w:rsid w:val="0087599A"/>
    <w:rsid w:val="00877D54"/>
    <w:rsid w:val="00884CB7"/>
    <w:rsid w:val="008926F1"/>
    <w:rsid w:val="008A23A3"/>
    <w:rsid w:val="008D4656"/>
    <w:rsid w:val="00926988"/>
    <w:rsid w:val="0093098E"/>
    <w:rsid w:val="00947E3C"/>
    <w:rsid w:val="00952D30"/>
    <w:rsid w:val="009535E4"/>
    <w:rsid w:val="00984593"/>
    <w:rsid w:val="009B77F3"/>
    <w:rsid w:val="009D770F"/>
    <w:rsid w:val="009F186D"/>
    <w:rsid w:val="009F2FF6"/>
    <w:rsid w:val="00A1240A"/>
    <w:rsid w:val="00A16B7E"/>
    <w:rsid w:val="00A22D8C"/>
    <w:rsid w:val="00A43F37"/>
    <w:rsid w:val="00A50A1F"/>
    <w:rsid w:val="00A603C6"/>
    <w:rsid w:val="00A8586B"/>
    <w:rsid w:val="00A8622E"/>
    <w:rsid w:val="00AE142B"/>
    <w:rsid w:val="00B333BA"/>
    <w:rsid w:val="00B93768"/>
    <w:rsid w:val="00B97DF1"/>
    <w:rsid w:val="00BA7F4E"/>
    <w:rsid w:val="00BF6313"/>
    <w:rsid w:val="00C01CE9"/>
    <w:rsid w:val="00C11B1A"/>
    <w:rsid w:val="00C1484C"/>
    <w:rsid w:val="00C17480"/>
    <w:rsid w:val="00C47160"/>
    <w:rsid w:val="00C82616"/>
    <w:rsid w:val="00C95E46"/>
    <w:rsid w:val="00CB7067"/>
    <w:rsid w:val="00CC7A6F"/>
    <w:rsid w:val="00D01E64"/>
    <w:rsid w:val="00D07A3C"/>
    <w:rsid w:val="00D12C64"/>
    <w:rsid w:val="00D151AF"/>
    <w:rsid w:val="00D34D10"/>
    <w:rsid w:val="00D40ABE"/>
    <w:rsid w:val="00D460AB"/>
    <w:rsid w:val="00D61C72"/>
    <w:rsid w:val="00DE5037"/>
    <w:rsid w:val="00DF35F0"/>
    <w:rsid w:val="00E07715"/>
    <w:rsid w:val="00E102E2"/>
    <w:rsid w:val="00E513B6"/>
    <w:rsid w:val="00E545A2"/>
    <w:rsid w:val="00E55DD9"/>
    <w:rsid w:val="00E75042"/>
    <w:rsid w:val="00E85ECA"/>
    <w:rsid w:val="00E9202E"/>
    <w:rsid w:val="00EA1C2F"/>
    <w:rsid w:val="00EB22CA"/>
    <w:rsid w:val="00EC1C78"/>
    <w:rsid w:val="00EC2B6A"/>
    <w:rsid w:val="00F12F6F"/>
    <w:rsid w:val="00F139E2"/>
    <w:rsid w:val="00F13D55"/>
    <w:rsid w:val="00F8229B"/>
    <w:rsid w:val="00F92EBE"/>
    <w:rsid w:val="00FD4A04"/>
    <w:rsid w:val="00FD5D82"/>
    <w:rsid w:val="00FE2814"/>
    <w:rsid w:val="00FF08C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930EC"/>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uiPriority w:val="22"/>
    <w:qFormat/>
    <w:rsid w:val="00834906"/>
    <w:rPr>
      <w:b/>
      <w:bCs/>
    </w:rPr>
  </w:style>
  <w:style w:type="paragraph" w:styleId="Header">
    <w:name w:val="header"/>
    <w:basedOn w:val="Normal"/>
    <w:link w:val="HeaderChar"/>
    <w:uiPriority w:val="99"/>
    <w:unhideWhenUsed/>
    <w:rsid w:val="00877D54"/>
    <w:pPr>
      <w:tabs>
        <w:tab w:val="center" w:pos="4153"/>
        <w:tab w:val="right" w:pos="8306"/>
      </w:tabs>
    </w:pPr>
    <w:rPr>
      <w:lang/>
    </w:rPr>
  </w:style>
  <w:style w:type="character" w:customStyle="1" w:styleId="HeaderChar">
    <w:name w:val="Header Char"/>
    <w:link w:val="Header"/>
    <w:uiPriority w:val="99"/>
    <w:rsid w:val="00877D54"/>
    <w:rPr>
      <w:sz w:val="22"/>
      <w:szCs w:val="22"/>
      <w:lang w:eastAsia="en-US"/>
    </w:rPr>
  </w:style>
  <w:style w:type="paragraph" w:styleId="Footer">
    <w:name w:val="footer"/>
    <w:basedOn w:val="Normal"/>
    <w:link w:val="FooterChar"/>
    <w:uiPriority w:val="99"/>
    <w:unhideWhenUsed/>
    <w:rsid w:val="00877D54"/>
    <w:pPr>
      <w:tabs>
        <w:tab w:val="center" w:pos="4153"/>
        <w:tab w:val="right" w:pos="8306"/>
      </w:tabs>
    </w:pPr>
    <w:rPr>
      <w:lang/>
    </w:rPr>
  </w:style>
  <w:style w:type="character" w:customStyle="1" w:styleId="FooterChar">
    <w:name w:val="Footer Char"/>
    <w:link w:val="Footer"/>
    <w:uiPriority w:val="99"/>
    <w:rsid w:val="00877D54"/>
    <w:rPr>
      <w:sz w:val="22"/>
      <w:szCs w:val="22"/>
      <w:lang w:eastAsia="en-US"/>
    </w:rPr>
  </w:style>
  <w:style w:type="table" w:styleId="TableGrid">
    <w:name w:val="Table Grid"/>
    <w:basedOn w:val="TableNormal"/>
    <w:uiPriority w:val="59"/>
    <w:rsid w:val="00877D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2B600-3541-44B7-B92B-BD7632F3E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952</Words>
  <Characters>5144</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Προς Πρόεδρο ΕΟΠΥΥ, Κο Κοντό Δημήτριο</vt:lpstr>
    </vt:vector>
  </TitlesOfParts>
  <Company/>
  <LinksUpToDate>false</LinksUpToDate>
  <CharactersWithSpaces>6084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Προς Πρόεδρο ΕΟΠΥΥ, Κο Κοντό Δημήτριο</dc:title>
  <dc:creator>TOSHIBA</dc:creator>
  <cp:lastModifiedBy>p.kontomina</cp:lastModifiedBy>
  <cp:revision>2</cp:revision>
  <dcterms:created xsi:type="dcterms:W3CDTF">2014-03-19T08:37:00Z</dcterms:created>
  <dcterms:modified xsi:type="dcterms:W3CDTF">2014-03-19T08:37:00Z</dcterms:modified>
</cp:coreProperties>
</file>